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E377" w14:textId="77777777" w:rsidR="0062355F" w:rsidRPr="0062355F" w:rsidRDefault="0062355F" w:rsidP="00623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55F">
        <w:rPr>
          <w:rFonts w:ascii="Times New Roman" w:hAnsi="Times New Roman" w:cs="Times New Roman"/>
          <w:b/>
          <w:bCs/>
          <w:sz w:val="28"/>
          <w:szCs w:val="28"/>
        </w:rPr>
        <w:t>РОЗЛАД ЗАНЯТЬ</w:t>
      </w:r>
    </w:p>
    <w:p w14:paraId="1DF6264C" w14:textId="77777777" w:rsidR="0062355F" w:rsidRPr="0062355F" w:rsidRDefault="0062355F" w:rsidP="00623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55F">
        <w:rPr>
          <w:rFonts w:ascii="Times New Roman" w:hAnsi="Times New Roman" w:cs="Times New Roman"/>
          <w:b/>
          <w:bCs/>
          <w:sz w:val="28"/>
          <w:szCs w:val="28"/>
        </w:rPr>
        <w:t>Степової гімназії дошкільного підрозділу</w:t>
      </w:r>
    </w:p>
    <w:p w14:paraId="0727F1D4" w14:textId="77777777" w:rsidR="0062355F" w:rsidRPr="0062355F" w:rsidRDefault="0062355F" w:rsidP="00623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55F">
        <w:rPr>
          <w:rFonts w:ascii="Times New Roman" w:hAnsi="Times New Roman" w:cs="Times New Roman"/>
          <w:b/>
          <w:bCs/>
          <w:sz w:val="28"/>
          <w:szCs w:val="28"/>
        </w:rPr>
        <w:t>на  2023 – 2024 навчальний рік</w:t>
      </w:r>
    </w:p>
    <w:p w14:paraId="2274F8AE" w14:textId="77777777" w:rsidR="0062355F" w:rsidRPr="0062355F" w:rsidRDefault="0062355F" w:rsidP="00623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73" w:type="dxa"/>
        <w:tblLook w:val="04A0" w:firstRow="1" w:lastRow="0" w:firstColumn="1" w:lastColumn="0" w:noHBand="0" w:noVBand="1"/>
      </w:tblPr>
      <w:tblGrid>
        <w:gridCol w:w="1556"/>
        <w:gridCol w:w="1709"/>
        <w:gridCol w:w="6708"/>
      </w:tblGrid>
      <w:tr w:rsidR="0062355F" w:rsidRPr="0062355F" w14:paraId="28696036" w14:textId="77777777" w:rsidTr="00680B3A">
        <w:trPr>
          <w:trHeight w:val="618"/>
        </w:trPr>
        <w:tc>
          <w:tcPr>
            <w:tcW w:w="1556" w:type="dxa"/>
            <w:tcBorders>
              <w:right w:val="dotDash" w:sz="18" w:space="0" w:color="44546A" w:themeColor="text2"/>
            </w:tcBorders>
            <w:shd w:val="clear" w:color="auto" w:fill="00B0F0"/>
          </w:tcPr>
          <w:p w14:paraId="7C74FA8E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Дні тижня</w:t>
            </w:r>
          </w:p>
        </w:tc>
        <w:tc>
          <w:tcPr>
            <w:tcW w:w="1709" w:type="dxa"/>
            <w:tcBorders>
              <w:left w:val="dotDash" w:sz="18" w:space="0" w:color="44546A" w:themeColor="text2"/>
              <w:right w:val="dotDash" w:sz="18" w:space="0" w:color="44546A" w:themeColor="text2"/>
            </w:tcBorders>
            <w:shd w:val="clear" w:color="auto" w:fill="00B0F0"/>
          </w:tcPr>
          <w:p w14:paraId="2EBD2780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проведення</w:t>
            </w:r>
          </w:p>
        </w:tc>
        <w:tc>
          <w:tcPr>
            <w:tcW w:w="6708" w:type="dxa"/>
            <w:tcBorders>
              <w:left w:val="dotDash" w:sz="18" w:space="0" w:color="44546A" w:themeColor="text2"/>
            </w:tcBorders>
            <w:shd w:val="clear" w:color="auto" w:fill="00B0F0"/>
          </w:tcPr>
          <w:p w14:paraId="29A1348A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Різновікова група «Сонечко»</w:t>
            </w:r>
          </w:p>
        </w:tc>
      </w:tr>
      <w:tr w:rsidR="0062355F" w:rsidRPr="0062355F" w14:paraId="4BD28F0D" w14:textId="77777777" w:rsidTr="00680B3A">
        <w:trPr>
          <w:trHeight w:val="288"/>
        </w:trPr>
        <w:tc>
          <w:tcPr>
            <w:tcW w:w="1556" w:type="dxa"/>
            <w:vMerge w:val="restart"/>
            <w:tcBorders>
              <w:right w:val="dotDash" w:sz="18" w:space="0" w:color="44546A" w:themeColor="text2"/>
            </w:tcBorders>
          </w:tcPr>
          <w:p w14:paraId="6D9CB56E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</w:t>
            </w:r>
          </w:p>
        </w:tc>
        <w:tc>
          <w:tcPr>
            <w:tcW w:w="1709" w:type="dxa"/>
            <w:tcBorders>
              <w:left w:val="dotDash" w:sz="18" w:space="0" w:color="44546A" w:themeColor="text2"/>
              <w:right w:val="dotDash" w:sz="18" w:space="0" w:color="44546A" w:themeColor="text2"/>
            </w:tcBorders>
          </w:tcPr>
          <w:p w14:paraId="2FE9378C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09.20-09.40</w:t>
            </w:r>
          </w:p>
        </w:tc>
        <w:tc>
          <w:tcPr>
            <w:tcW w:w="6708" w:type="dxa"/>
            <w:tcBorders>
              <w:left w:val="dotDash" w:sz="18" w:space="0" w:color="44546A" w:themeColor="text2"/>
            </w:tcBorders>
          </w:tcPr>
          <w:p w14:paraId="2104AFA2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Дитина в соціумі</w:t>
            </w:r>
          </w:p>
        </w:tc>
      </w:tr>
      <w:tr w:rsidR="0062355F" w:rsidRPr="0062355F" w14:paraId="0B09D5C4" w14:textId="77777777" w:rsidTr="00680B3A">
        <w:trPr>
          <w:trHeight w:val="276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67C6BE36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dotDash" w:sz="18" w:space="0" w:color="44546A" w:themeColor="text2"/>
              <w:right w:val="dotDash" w:sz="18" w:space="0" w:color="44546A" w:themeColor="text2"/>
            </w:tcBorders>
          </w:tcPr>
          <w:p w14:paraId="4E7C0B50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09.50-10.20</w:t>
            </w:r>
          </w:p>
        </w:tc>
        <w:tc>
          <w:tcPr>
            <w:tcW w:w="6708" w:type="dxa"/>
            <w:tcBorders>
              <w:left w:val="dotDash" w:sz="18" w:space="0" w:color="44546A" w:themeColor="text2"/>
            </w:tcBorders>
          </w:tcPr>
          <w:p w14:paraId="07CAD2E8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2. Художньо-продуктивна діяльність (образотворча діяльність: малювання)</w:t>
            </w:r>
          </w:p>
        </w:tc>
      </w:tr>
      <w:tr w:rsidR="0062355F" w:rsidRPr="0062355F" w14:paraId="43412B9A" w14:textId="77777777" w:rsidTr="00680B3A">
        <w:trPr>
          <w:trHeight w:val="334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135A7E9F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dotDash" w:sz="18" w:space="0" w:color="44546A" w:themeColor="text2"/>
              <w:right w:val="dotDash" w:sz="18" w:space="0" w:color="44546A" w:themeColor="text2"/>
            </w:tcBorders>
          </w:tcPr>
          <w:p w14:paraId="11B85901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10.30-11.00</w:t>
            </w:r>
          </w:p>
        </w:tc>
        <w:tc>
          <w:tcPr>
            <w:tcW w:w="6708" w:type="dxa"/>
            <w:tcBorders>
              <w:left w:val="dotDash" w:sz="18" w:space="0" w:color="44546A" w:themeColor="text2"/>
            </w:tcBorders>
          </w:tcPr>
          <w:p w14:paraId="683B3A87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Гурток англійської мови</w:t>
            </w: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62355F" w:rsidRPr="0062355F" w14:paraId="4DA2FD6E" w14:textId="77777777" w:rsidTr="00680B3A">
        <w:trPr>
          <w:gridAfter w:val="2"/>
          <w:wAfter w:w="8417" w:type="dxa"/>
          <w:trHeight w:val="426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363295A0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5F" w:rsidRPr="0062355F" w14:paraId="5DFEFB73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bottom w:val="dotDash" w:sz="18" w:space="0" w:color="00B0F0"/>
              <w:right w:val="dotDash" w:sz="18" w:space="0" w:color="44546A" w:themeColor="text2"/>
            </w:tcBorders>
          </w:tcPr>
          <w:p w14:paraId="00E14ACB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5F" w:rsidRPr="0062355F" w14:paraId="7C56BF17" w14:textId="77777777" w:rsidTr="00680B3A">
        <w:trPr>
          <w:trHeight w:val="314"/>
        </w:trPr>
        <w:tc>
          <w:tcPr>
            <w:tcW w:w="1556" w:type="dxa"/>
            <w:vMerge w:val="restart"/>
            <w:tcBorders>
              <w:top w:val="dotDash" w:sz="18" w:space="0" w:color="00B0F0"/>
              <w:right w:val="dotDash" w:sz="18" w:space="0" w:color="44546A" w:themeColor="text2"/>
            </w:tcBorders>
          </w:tcPr>
          <w:p w14:paraId="1A016357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Вівторок </w:t>
            </w:r>
          </w:p>
        </w:tc>
        <w:tc>
          <w:tcPr>
            <w:tcW w:w="1709" w:type="dxa"/>
            <w:tcBorders>
              <w:top w:val="dotDash" w:sz="18" w:space="0" w:color="00B0F0"/>
              <w:left w:val="dotDash" w:sz="18" w:space="0" w:color="44546A" w:themeColor="text2"/>
              <w:right w:val="dotDash" w:sz="18" w:space="0" w:color="44546A" w:themeColor="text2"/>
            </w:tcBorders>
          </w:tcPr>
          <w:p w14:paraId="424CC983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09.20-09.40</w:t>
            </w:r>
          </w:p>
        </w:tc>
        <w:tc>
          <w:tcPr>
            <w:tcW w:w="6708" w:type="dxa"/>
            <w:tcBorders>
              <w:top w:val="dotDash" w:sz="18" w:space="0" w:color="00B0F0"/>
              <w:left w:val="dotDash" w:sz="18" w:space="0" w:color="44546A" w:themeColor="text2"/>
            </w:tcBorders>
          </w:tcPr>
          <w:p w14:paraId="16DB7651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1. Здоров’я та фізичний розвиток</w:t>
            </w:r>
          </w:p>
        </w:tc>
      </w:tr>
      <w:tr w:rsidR="0062355F" w:rsidRPr="0062355F" w14:paraId="20462E41" w14:textId="77777777" w:rsidTr="00680B3A">
        <w:trPr>
          <w:trHeight w:val="314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26EDC201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dotDash" w:sz="18" w:space="0" w:color="44546A" w:themeColor="text2"/>
              <w:right w:val="dotDash" w:sz="18" w:space="0" w:color="44546A" w:themeColor="text2"/>
            </w:tcBorders>
          </w:tcPr>
          <w:p w14:paraId="0A386287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09.50-10.20</w:t>
            </w:r>
          </w:p>
        </w:tc>
        <w:tc>
          <w:tcPr>
            <w:tcW w:w="6708" w:type="dxa"/>
            <w:tcBorders>
              <w:left w:val="dotDash" w:sz="18" w:space="0" w:color="44546A" w:themeColor="text2"/>
            </w:tcBorders>
          </w:tcPr>
          <w:p w14:paraId="3028976E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2. Дитина в сенсорно-пізнавальному просторі</w:t>
            </w:r>
          </w:p>
        </w:tc>
      </w:tr>
      <w:tr w:rsidR="0062355F" w:rsidRPr="0062355F" w14:paraId="0E080685" w14:textId="77777777" w:rsidTr="00680B3A">
        <w:trPr>
          <w:trHeight w:val="324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3F693E8B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dotDash" w:sz="18" w:space="0" w:color="44546A" w:themeColor="text2"/>
              <w:right w:val="dotDash" w:sz="18" w:space="0" w:color="44546A" w:themeColor="text2"/>
            </w:tcBorders>
          </w:tcPr>
          <w:p w14:paraId="4391268C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10.30-11.00</w:t>
            </w:r>
          </w:p>
        </w:tc>
        <w:tc>
          <w:tcPr>
            <w:tcW w:w="6708" w:type="dxa"/>
            <w:tcBorders>
              <w:left w:val="dotDash" w:sz="18" w:space="0" w:color="44546A" w:themeColor="text2"/>
            </w:tcBorders>
          </w:tcPr>
          <w:p w14:paraId="3280B0B6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</w:tr>
      <w:tr w:rsidR="0062355F" w:rsidRPr="0062355F" w14:paraId="3813D704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64EECBF8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5F" w:rsidRPr="0062355F" w14:paraId="014AE83A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bottom w:val="dotDash" w:sz="18" w:space="0" w:color="00B0F0"/>
              <w:right w:val="dotDash" w:sz="18" w:space="0" w:color="44546A" w:themeColor="text2"/>
            </w:tcBorders>
          </w:tcPr>
          <w:p w14:paraId="6C2C79D6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5F" w:rsidRPr="0062355F" w14:paraId="4D0CF755" w14:textId="77777777" w:rsidTr="00680B3A">
        <w:trPr>
          <w:trHeight w:val="303"/>
        </w:trPr>
        <w:tc>
          <w:tcPr>
            <w:tcW w:w="1556" w:type="dxa"/>
            <w:vMerge w:val="restart"/>
            <w:tcBorders>
              <w:top w:val="dotDash" w:sz="18" w:space="0" w:color="00B0F0"/>
              <w:right w:val="dotDash" w:sz="18" w:space="0" w:color="44546A" w:themeColor="text2"/>
            </w:tcBorders>
          </w:tcPr>
          <w:p w14:paraId="31BBB8B0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Середа </w:t>
            </w:r>
          </w:p>
        </w:tc>
        <w:tc>
          <w:tcPr>
            <w:tcW w:w="1709" w:type="dxa"/>
            <w:tcBorders>
              <w:top w:val="dotDash" w:sz="18" w:space="0" w:color="00B0F0"/>
              <w:left w:val="dotDash" w:sz="18" w:space="0" w:color="44546A" w:themeColor="text2"/>
              <w:right w:val="dotDash" w:sz="18" w:space="0" w:color="44546A" w:themeColor="text2"/>
            </w:tcBorders>
          </w:tcPr>
          <w:p w14:paraId="09A8F396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09.20-09.40</w:t>
            </w:r>
          </w:p>
        </w:tc>
        <w:tc>
          <w:tcPr>
            <w:tcW w:w="6708" w:type="dxa"/>
            <w:tcBorders>
              <w:top w:val="dotDash" w:sz="18" w:space="0" w:color="00B0F0"/>
              <w:left w:val="dotDash" w:sz="18" w:space="0" w:color="44546A" w:themeColor="text2"/>
            </w:tcBorders>
          </w:tcPr>
          <w:p w14:paraId="31957096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1. Мовлення дитини</w:t>
            </w:r>
          </w:p>
        </w:tc>
      </w:tr>
      <w:tr w:rsidR="0062355F" w:rsidRPr="0062355F" w14:paraId="2AF44985" w14:textId="77777777" w:rsidTr="00680B3A">
        <w:trPr>
          <w:trHeight w:val="324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057948FE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dotDash" w:sz="18" w:space="0" w:color="44546A" w:themeColor="text2"/>
              <w:right w:val="dotDash" w:sz="18" w:space="0" w:color="44546A" w:themeColor="text2"/>
            </w:tcBorders>
          </w:tcPr>
          <w:p w14:paraId="18F1F09F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09.50-10.20</w:t>
            </w:r>
          </w:p>
        </w:tc>
        <w:tc>
          <w:tcPr>
            <w:tcW w:w="6708" w:type="dxa"/>
            <w:tcBorders>
              <w:left w:val="dotDash" w:sz="18" w:space="0" w:color="44546A" w:themeColor="text2"/>
            </w:tcBorders>
          </w:tcPr>
          <w:p w14:paraId="14A8CE05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2. Літературна діяльність</w:t>
            </w:r>
          </w:p>
        </w:tc>
      </w:tr>
      <w:tr w:rsidR="0062355F" w:rsidRPr="0062355F" w14:paraId="6603D809" w14:textId="77777777" w:rsidTr="00680B3A">
        <w:trPr>
          <w:trHeight w:val="314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78B53387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dotDash" w:sz="18" w:space="0" w:color="44546A" w:themeColor="text2"/>
              <w:right w:val="dotDash" w:sz="18" w:space="0" w:color="44546A" w:themeColor="text2"/>
            </w:tcBorders>
          </w:tcPr>
          <w:p w14:paraId="5A86B56E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10.30-11.00</w:t>
            </w:r>
          </w:p>
        </w:tc>
        <w:tc>
          <w:tcPr>
            <w:tcW w:w="6708" w:type="dxa"/>
            <w:tcBorders>
              <w:left w:val="dotDash" w:sz="18" w:space="0" w:color="44546A" w:themeColor="text2"/>
            </w:tcBorders>
          </w:tcPr>
          <w:p w14:paraId="7CEB32AB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3. Гурток англійської мови</w:t>
            </w:r>
          </w:p>
        </w:tc>
      </w:tr>
      <w:tr w:rsidR="0062355F" w:rsidRPr="0062355F" w14:paraId="227620C7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3C83AC4F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5F" w:rsidRPr="0062355F" w14:paraId="6F467664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bottom w:val="dotDash" w:sz="18" w:space="0" w:color="00B0F0"/>
              <w:right w:val="dotDash" w:sz="18" w:space="0" w:color="44546A" w:themeColor="text2"/>
            </w:tcBorders>
          </w:tcPr>
          <w:p w14:paraId="28D4301C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5F" w:rsidRPr="0062355F" w14:paraId="1BCEF33C" w14:textId="77777777" w:rsidTr="00680B3A">
        <w:trPr>
          <w:trHeight w:val="314"/>
        </w:trPr>
        <w:tc>
          <w:tcPr>
            <w:tcW w:w="1556" w:type="dxa"/>
            <w:vMerge w:val="restart"/>
            <w:tcBorders>
              <w:top w:val="dotDash" w:sz="18" w:space="0" w:color="00B0F0"/>
              <w:right w:val="dotDash" w:sz="18" w:space="0" w:color="44546A" w:themeColor="text2"/>
            </w:tcBorders>
          </w:tcPr>
          <w:p w14:paraId="7D38BA75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 </w:t>
            </w:r>
          </w:p>
        </w:tc>
        <w:tc>
          <w:tcPr>
            <w:tcW w:w="1709" w:type="dxa"/>
            <w:tcBorders>
              <w:top w:val="dotDash" w:sz="18" w:space="0" w:color="00B0F0"/>
              <w:left w:val="dotDash" w:sz="18" w:space="0" w:color="44546A" w:themeColor="text2"/>
              <w:right w:val="dotDash" w:sz="18" w:space="0" w:color="44546A" w:themeColor="text2"/>
            </w:tcBorders>
          </w:tcPr>
          <w:p w14:paraId="04561C82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09.20-09.40</w:t>
            </w:r>
          </w:p>
        </w:tc>
        <w:tc>
          <w:tcPr>
            <w:tcW w:w="6708" w:type="dxa"/>
            <w:tcBorders>
              <w:top w:val="dotDash" w:sz="18" w:space="0" w:color="00B0F0"/>
              <w:left w:val="dotDash" w:sz="18" w:space="0" w:color="44546A" w:themeColor="text2"/>
            </w:tcBorders>
          </w:tcPr>
          <w:p w14:paraId="76906065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1. Християнське виховання</w:t>
            </w:r>
          </w:p>
        </w:tc>
      </w:tr>
      <w:tr w:rsidR="0062355F" w:rsidRPr="0062355F" w14:paraId="02EE5AB0" w14:textId="77777777" w:rsidTr="00680B3A">
        <w:trPr>
          <w:trHeight w:val="629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6D56180A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dotDash" w:sz="18" w:space="0" w:color="44546A" w:themeColor="text2"/>
              <w:right w:val="dotDash" w:sz="18" w:space="0" w:color="44546A" w:themeColor="text2"/>
            </w:tcBorders>
          </w:tcPr>
          <w:p w14:paraId="1AE53045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09.50-10.20</w:t>
            </w:r>
          </w:p>
        </w:tc>
        <w:tc>
          <w:tcPr>
            <w:tcW w:w="6708" w:type="dxa"/>
            <w:tcBorders>
              <w:left w:val="dotDash" w:sz="18" w:space="0" w:color="44546A" w:themeColor="text2"/>
            </w:tcBorders>
          </w:tcPr>
          <w:p w14:paraId="65798BA0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2. Художньо-продуктивна діяльність (образотворча діяльність: аплікація/ліплення)</w:t>
            </w:r>
          </w:p>
        </w:tc>
      </w:tr>
      <w:tr w:rsidR="0062355F" w:rsidRPr="0062355F" w14:paraId="18D02EAF" w14:textId="77777777" w:rsidTr="00680B3A">
        <w:trPr>
          <w:trHeight w:val="314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0D19B216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dotDash" w:sz="18" w:space="0" w:color="44546A" w:themeColor="text2"/>
              <w:right w:val="dotDash" w:sz="18" w:space="0" w:color="44546A" w:themeColor="text2"/>
            </w:tcBorders>
          </w:tcPr>
          <w:p w14:paraId="2DD1A68D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10.30-11.00</w:t>
            </w:r>
          </w:p>
        </w:tc>
        <w:tc>
          <w:tcPr>
            <w:tcW w:w="6708" w:type="dxa"/>
            <w:tcBorders>
              <w:left w:val="dotDash" w:sz="18" w:space="0" w:color="44546A" w:themeColor="text2"/>
            </w:tcBorders>
          </w:tcPr>
          <w:p w14:paraId="5EEF2E4D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3. Здоров’я та фізичний розвиток</w:t>
            </w:r>
          </w:p>
        </w:tc>
      </w:tr>
      <w:tr w:rsidR="0062355F" w:rsidRPr="0062355F" w14:paraId="3E1023CD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059B9E2F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5F" w:rsidRPr="0062355F" w14:paraId="32F035AD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bottom w:val="dotDash" w:sz="18" w:space="0" w:color="00B0F0"/>
              <w:right w:val="dotDash" w:sz="18" w:space="0" w:color="44546A" w:themeColor="text2"/>
            </w:tcBorders>
          </w:tcPr>
          <w:p w14:paraId="0C3A4831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5F" w:rsidRPr="0062355F" w14:paraId="638AA878" w14:textId="77777777" w:rsidTr="00680B3A">
        <w:trPr>
          <w:trHeight w:val="303"/>
        </w:trPr>
        <w:tc>
          <w:tcPr>
            <w:tcW w:w="1556" w:type="dxa"/>
            <w:vMerge w:val="restart"/>
            <w:tcBorders>
              <w:top w:val="dotDash" w:sz="18" w:space="0" w:color="00B0F0"/>
              <w:right w:val="dotDash" w:sz="18" w:space="0" w:color="44546A" w:themeColor="text2"/>
            </w:tcBorders>
          </w:tcPr>
          <w:p w14:paraId="4447F854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</w:t>
            </w:r>
          </w:p>
        </w:tc>
        <w:tc>
          <w:tcPr>
            <w:tcW w:w="1709" w:type="dxa"/>
            <w:tcBorders>
              <w:top w:val="dotDash" w:sz="18" w:space="0" w:color="00B0F0"/>
              <w:left w:val="dotDash" w:sz="18" w:space="0" w:color="44546A" w:themeColor="text2"/>
              <w:right w:val="dotDash" w:sz="18" w:space="0" w:color="44546A" w:themeColor="text2"/>
            </w:tcBorders>
          </w:tcPr>
          <w:p w14:paraId="180E7720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09.20-10.30</w:t>
            </w:r>
          </w:p>
        </w:tc>
        <w:tc>
          <w:tcPr>
            <w:tcW w:w="6708" w:type="dxa"/>
            <w:tcBorders>
              <w:top w:val="dotDash" w:sz="18" w:space="0" w:color="00B0F0"/>
              <w:left w:val="dotDash" w:sz="18" w:space="0" w:color="44546A" w:themeColor="text2"/>
            </w:tcBorders>
          </w:tcPr>
          <w:p w14:paraId="7DFCBA79" w14:textId="77777777" w:rsidR="0062355F" w:rsidRPr="0062355F" w:rsidRDefault="0062355F" w:rsidP="0068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5F">
              <w:rPr>
                <w:rFonts w:ascii="Times New Roman" w:hAnsi="Times New Roman" w:cs="Times New Roman"/>
                <w:sz w:val="28"/>
                <w:szCs w:val="28"/>
              </w:rPr>
              <w:t>1. Узагальнення вивченого матеріалу</w:t>
            </w:r>
          </w:p>
        </w:tc>
      </w:tr>
      <w:tr w:rsidR="0062355F" w:rsidRPr="0062355F" w14:paraId="696F9EFE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596DEED1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55F" w:rsidRPr="0062355F" w14:paraId="1DF6F5D0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7A3352A8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55F" w:rsidRPr="0062355F" w14:paraId="23CE1B10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2640ECEE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55F" w:rsidRPr="0062355F" w14:paraId="1BFD4EAC" w14:textId="77777777" w:rsidTr="00680B3A">
        <w:trPr>
          <w:gridAfter w:val="2"/>
          <w:wAfter w:w="8417" w:type="dxa"/>
          <w:trHeight w:val="342"/>
        </w:trPr>
        <w:tc>
          <w:tcPr>
            <w:tcW w:w="1556" w:type="dxa"/>
            <w:vMerge/>
            <w:tcBorders>
              <w:right w:val="dotDash" w:sz="18" w:space="0" w:color="44546A" w:themeColor="text2"/>
            </w:tcBorders>
          </w:tcPr>
          <w:p w14:paraId="34F0FBEC" w14:textId="77777777" w:rsidR="0062355F" w:rsidRPr="0062355F" w:rsidRDefault="0062355F" w:rsidP="0068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C8242" w14:textId="4B3FE44D" w:rsidR="00B2499E" w:rsidRPr="0062355F" w:rsidRDefault="0062355F" w:rsidP="006235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BC8073" wp14:editId="69C351BD">
            <wp:extent cx="3230880" cy="2301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499E" w:rsidRPr="00623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F"/>
    <w:rsid w:val="0062355F"/>
    <w:rsid w:val="00B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8268"/>
  <w15:chartTrackingRefBased/>
  <w15:docId w15:val="{D9CD69E7-8D2F-4DC8-9075-2B5ABC8C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5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308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Бахмат</dc:creator>
  <cp:keywords/>
  <dc:description/>
  <cp:lastModifiedBy>Тетяна Бахмат</cp:lastModifiedBy>
  <cp:revision>1</cp:revision>
  <dcterms:created xsi:type="dcterms:W3CDTF">2024-02-08T10:55:00Z</dcterms:created>
  <dcterms:modified xsi:type="dcterms:W3CDTF">2024-02-08T10:59:00Z</dcterms:modified>
</cp:coreProperties>
</file>